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524" w:rsidRPr="00CB1524" w:rsidRDefault="00CB1524" w:rsidP="00CB1524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color w:val="444444"/>
          <w:sz w:val="40"/>
          <w:szCs w:val="40"/>
        </w:rPr>
      </w:pPr>
      <w:r w:rsidRPr="00CB1524">
        <w:rPr>
          <w:rFonts w:ascii="Sylfaen" w:eastAsia="Times New Roman" w:hAnsi="Sylfaen" w:cs="Times New Roman"/>
          <w:b/>
          <w:bCs/>
          <w:color w:val="444444"/>
          <w:sz w:val="40"/>
          <w:szCs w:val="40"/>
          <w:lang w:val="ka-GE"/>
        </w:rPr>
        <w:t>კარანტინში/თვითიზოლაციაში მყოფი პირებისგან ნიმუშის აღების ალგორითმი</w:t>
      </w:r>
    </w:p>
    <w:p w:rsidR="00CB1524" w:rsidRPr="00CB1524" w:rsidRDefault="00CB1524" w:rsidP="00CB1524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color w:val="444444"/>
          <w:sz w:val="40"/>
          <w:szCs w:val="40"/>
        </w:rPr>
      </w:pPr>
      <w:r w:rsidRPr="00CB1524">
        <w:rPr>
          <w:rFonts w:ascii="Sylfaen" w:eastAsia="Times New Roman" w:hAnsi="Sylfaen" w:cs="Times New Roman"/>
          <w:b/>
          <w:bCs/>
          <w:color w:val="444444"/>
          <w:sz w:val="40"/>
          <w:szCs w:val="40"/>
          <w:lang w:val="ka-GE"/>
        </w:rPr>
        <w:t>16/03/2020</w:t>
      </w:r>
    </w:p>
    <w:p w:rsidR="00CB1524" w:rsidRPr="00CB1524" w:rsidRDefault="00CB1524" w:rsidP="00CB1524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444444"/>
          <w:sz w:val="20"/>
          <w:szCs w:val="20"/>
        </w:rPr>
      </w:pPr>
      <w:r w:rsidRPr="00CB1524">
        <w:rPr>
          <w:rFonts w:ascii="Sylfaen" w:eastAsia="Times New Roman" w:hAnsi="Sylfaen" w:cs="Times New Roman"/>
          <w:color w:val="444444"/>
          <w:sz w:val="24"/>
          <w:szCs w:val="24"/>
          <w:lang w:val="ka-GE"/>
        </w:rPr>
        <w:t> </w:t>
      </w:r>
    </w:p>
    <w:tbl>
      <w:tblPr>
        <w:tblW w:w="14601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3"/>
        <w:gridCol w:w="4375"/>
        <w:gridCol w:w="4573"/>
      </w:tblGrid>
      <w:tr w:rsidR="00CB1524" w:rsidRPr="00CB1524" w:rsidTr="00CB1524">
        <w:trPr>
          <w:trHeight w:val="560"/>
          <w:jc w:val="center"/>
        </w:trPr>
        <w:tc>
          <w:tcPr>
            <w:tcW w:w="5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იზოლაციის ტიპი</w:t>
            </w:r>
          </w:p>
        </w:tc>
        <w:tc>
          <w:tcPr>
            <w:tcW w:w="4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ნიმუშის აღება</w:t>
            </w:r>
          </w:p>
        </w:tc>
        <w:tc>
          <w:tcPr>
            <w:tcW w:w="4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შენიშვნა</w:t>
            </w:r>
          </w:p>
        </w:tc>
      </w:tr>
      <w:tr w:rsidR="00CB1524" w:rsidRPr="00CB1524" w:rsidTr="00CB1524">
        <w:trPr>
          <w:trHeight w:val="1810"/>
          <w:jc w:val="center"/>
        </w:trPr>
        <w:tc>
          <w:tcPr>
            <w:tcW w:w="5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სახელმწიფოს მიერ უზრუნველყოფილ კარანტინში მყოფი პირები, რომლებიც </w:t>
            </w: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არ არიან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დადასტურებული შემთხვევის ახლო კონტაქტები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არა,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თუ განკუთვნილი 14 დღის განმავლობაში არ ვლინდება 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</w:rPr>
              <w:t>COVID-19-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თვის დამახასიათებელ სიმპტომებს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თავისუფლდება კარანტინიდან </w:t>
            </w: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ლაბორატორიული კვლევის გარეშე 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დაწესებული ვადის გასვლის შემდეგ</w:t>
            </w:r>
          </w:p>
        </w:tc>
      </w:tr>
      <w:tr w:rsidR="00CB1524" w:rsidRPr="00CB1524" w:rsidTr="00CB1524">
        <w:trPr>
          <w:trHeight w:val="1681"/>
          <w:jc w:val="center"/>
        </w:trPr>
        <w:tc>
          <w:tcPr>
            <w:tcW w:w="5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თვითიზოლაციაში მყოფი პირები, რომლებიც </w:t>
            </w: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არ არიან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დადასტურებული შემთხვევის ახლო კონტაქტები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არა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, თუ განკუთვნილი 14 დღის განმავლობაში არ ვლინდება COVID-19-თვის დამახასიათებელ სიმპტომებს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თავისუფლდება კარანტინიდან </w:t>
            </w: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ლაბორატორიული კვლევის გარეშე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დაწესებული ვადის გასვლის შემდეგ</w:t>
            </w:r>
          </w:p>
        </w:tc>
        <w:bookmarkStart w:id="0" w:name="_GoBack"/>
        <w:bookmarkEnd w:id="0"/>
      </w:tr>
      <w:tr w:rsidR="00CB1524" w:rsidRPr="00CB1524" w:rsidTr="00CB1524">
        <w:trPr>
          <w:trHeight w:val="2102"/>
          <w:jc w:val="center"/>
        </w:trPr>
        <w:tc>
          <w:tcPr>
            <w:tcW w:w="5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თვითიზოლაციაში მყოფი პირები, რომლებიც </w:t>
            </w: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არიან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დადასტურებული შემთხვევის ახლო კონტაქტები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დიახ, 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თუ განკუთვნილი 14 დღის განმავლობაში ვლინდება COVID-19-თვის დამახასიათებელ სიმპტომებს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შედეგი დადებითია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- რეფერალი განსაზღვრულ კლინიკაში</w:t>
            </w:r>
          </w:p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შედეგი უარყოფითია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- გრძელდება იზოლაცია 14 დღიანი ვადის დასრულებამდე</w:t>
            </w:r>
          </w:p>
        </w:tc>
      </w:tr>
      <w:tr w:rsidR="00CB1524" w:rsidRPr="00CB1524" w:rsidTr="00CB1524">
        <w:trPr>
          <w:trHeight w:val="1427"/>
          <w:jc w:val="center"/>
        </w:trPr>
        <w:tc>
          <w:tcPr>
            <w:tcW w:w="5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სახელმწიფოს მიერ უზრუნველყოფილ კარანტინში მყოფი პირები, რომლებიც </w:t>
            </w: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არიან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დადასტურებული შემთხვევის ახლო კონტაქტები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დიახ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, თუ განკუთვნილი 14 დღის განმავლობაში ვლინდება COVID-19-თვის დამახასიათებელ სიმპტომებს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შედეგი დადებითია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- რეფერალი განსაზღვრულ კლინიკაში</w:t>
            </w:r>
          </w:p>
          <w:p w:rsidR="00CB1524" w:rsidRPr="00CB1524" w:rsidRDefault="00CB1524" w:rsidP="00CB1524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0"/>
                <w:szCs w:val="20"/>
              </w:rPr>
            </w:pPr>
            <w:r w:rsidRPr="00CB1524">
              <w:rPr>
                <w:rFonts w:ascii="Sylfaen" w:eastAsia="Times New Roman" w:hAnsi="Sylfaen" w:cs="Times New Roman"/>
                <w:b/>
                <w:bCs/>
                <w:color w:val="444444"/>
                <w:sz w:val="28"/>
                <w:szCs w:val="28"/>
                <w:lang w:val="ka-GE"/>
              </w:rPr>
              <w:t>შედეგი უარყოფითია</w:t>
            </w:r>
            <w:r w:rsidRPr="00CB1524">
              <w:rPr>
                <w:rFonts w:ascii="Sylfaen" w:eastAsia="Times New Roman" w:hAnsi="Sylfaen" w:cs="Times New Roman"/>
                <w:color w:val="444444"/>
                <w:sz w:val="28"/>
                <w:szCs w:val="28"/>
                <w:lang w:val="ka-GE"/>
              </w:rPr>
              <w:t> - გრძელდება იზოლაცია 14 დღიანი ვადის დასრულებამდე</w:t>
            </w:r>
          </w:p>
        </w:tc>
      </w:tr>
    </w:tbl>
    <w:p w:rsidR="00164071" w:rsidRDefault="00164071"/>
    <w:sectPr w:rsidR="00164071" w:rsidSect="00CB1524">
      <w:pgSz w:w="16840" w:h="11907" w:orient="landscape" w:code="9"/>
      <w:pgMar w:top="907" w:right="907" w:bottom="907" w:left="907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A3A"/>
    <w:rsid w:val="00006535"/>
    <w:rsid w:val="00164071"/>
    <w:rsid w:val="00203A3A"/>
    <w:rsid w:val="0036479B"/>
    <w:rsid w:val="004679A3"/>
    <w:rsid w:val="00A133B0"/>
    <w:rsid w:val="00CB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5281E4-F02D-4E24-AF21-05381A34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15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koka-QM</dc:creator>
  <cp:keywords/>
  <dc:description/>
  <cp:lastModifiedBy>koka-QM</cp:lastModifiedBy>
  <cp:revision>2</cp:revision>
  <dcterms:created xsi:type="dcterms:W3CDTF">2020-03-18T08:25:00Z</dcterms:created>
  <dcterms:modified xsi:type="dcterms:W3CDTF">2020-03-18T08:27:00Z</dcterms:modified>
</cp:coreProperties>
</file>